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6" w:rsidRPr="00611C16" w:rsidRDefault="00611C16" w:rsidP="00611C1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6">
        <w:rPr>
          <w:rFonts w:ascii="Times New Roman" w:hAnsi="Times New Roman" w:cs="Times New Roman"/>
          <w:b/>
          <w:sz w:val="28"/>
          <w:szCs w:val="28"/>
        </w:rPr>
        <w:t>Итоги областной поэтической акции</w:t>
      </w:r>
      <w:r w:rsidR="00FD2F8F">
        <w:rPr>
          <w:rFonts w:ascii="Times New Roman" w:hAnsi="Times New Roman" w:cs="Times New Roman"/>
          <w:b/>
          <w:sz w:val="28"/>
          <w:szCs w:val="28"/>
        </w:rPr>
        <w:br/>
      </w:r>
      <w:r w:rsidRPr="00611C16">
        <w:rPr>
          <w:rFonts w:ascii="Times New Roman" w:hAnsi="Times New Roman" w:cs="Times New Roman"/>
          <w:b/>
          <w:sz w:val="28"/>
          <w:szCs w:val="28"/>
        </w:rPr>
        <w:t xml:space="preserve"> «Волшебное стеклышко Елизаветы </w:t>
      </w:r>
      <w:proofErr w:type="spellStart"/>
      <w:r w:rsidRPr="00611C16">
        <w:rPr>
          <w:rFonts w:ascii="Times New Roman" w:hAnsi="Times New Roman" w:cs="Times New Roman"/>
          <w:b/>
          <w:sz w:val="28"/>
          <w:szCs w:val="28"/>
        </w:rPr>
        <w:t>Тараховской</w:t>
      </w:r>
      <w:proofErr w:type="spellEnd"/>
      <w:r w:rsidRPr="00611C16">
        <w:rPr>
          <w:rFonts w:ascii="Times New Roman" w:hAnsi="Times New Roman" w:cs="Times New Roman"/>
          <w:b/>
          <w:sz w:val="28"/>
          <w:szCs w:val="28"/>
        </w:rPr>
        <w:t>»</w:t>
      </w:r>
    </w:p>
    <w:p w:rsidR="002A253A" w:rsidRPr="003C4DCE" w:rsidRDefault="00DE3046" w:rsidP="00611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0ACE7F" wp14:editId="02A0CB9C">
            <wp:simplePos x="0" y="0"/>
            <wp:positionH relativeFrom="column">
              <wp:posOffset>2540</wp:posOffset>
            </wp:positionH>
            <wp:positionV relativeFrom="paragraph">
              <wp:posOffset>57150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Рисунок 1" descr="Z:\1_МЕТОДИКА\ДОКУМЕНТЫ\АКЦИИ\2022\Тараховская\значок к а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_МЕТОДИКА\ДОКУМЕНТЫ\АКЦИИ\2022\Тараховская\значок к акц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99" w:rsidRPr="003C4DCE">
        <w:rPr>
          <w:rFonts w:ascii="Times New Roman" w:hAnsi="Times New Roman" w:cs="Times New Roman"/>
          <w:sz w:val="28"/>
          <w:szCs w:val="28"/>
        </w:rPr>
        <w:t xml:space="preserve">Стихи детских поэтов можно назвать входным билетом в поэтическую литературную вселенную. </w:t>
      </w:r>
      <w:r w:rsidR="00611C16">
        <w:rPr>
          <w:rFonts w:ascii="Times New Roman" w:hAnsi="Times New Roman" w:cs="Times New Roman"/>
          <w:sz w:val="28"/>
          <w:szCs w:val="28"/>
        </w:rPr>
        <w:t xml:space="preserve">Лучшие из них </w:t>
      </w:r>
      <w:r w:rsidR="00855941" w:rsidRPr="00855941">
        <w:rPr>
          <w:rFonts w:ascii="Times New Roman" w:hAnsi="Times New Roman" w:cs="Times New Roman"/>
          <w:sz w:val="28"/>
          <w:szCs w:val="28"/>
        </w:rPr>
        <w:t>дарят детям незабываемые эмоции и воспоминания</w:t>
      </w:r>
      <w:r w:rsidR="00BF0680">
        <w:rPr>
          <w:rFonts w:ascii="Times New Roman" w:hAnsi="Times New Roman" w:cs="Times New Roman"/>
          <w:sz w:val="28"/>
          <w:szCs w:val="28"/>
        </w:rPr>
        <w:t xml:space="preserve"> на всю жизнь</w:t>
      </w:r>
      <w:r w:rsidR="00855941" w:rsidRPr="00855941">
        <w:rPr>
          <w:rFonts w:ascii="Times New Roman" w:hAnsi="Times New Roman" w:cs="Times New Roman"/>
          <w:sz w:val="28"/>
          <w:szCs w:val="28"/>
        </w:rPr>
        <w:t>.</w:t>
      </w:r>
    </w:p>
    <w:p w:rsidR="00611C16" w:rsidRDefault="002A253A" w:rsidP="00611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CE">
        <w:rPr>
          <w:rFonts w:ascii="Times New Roman" w:hAnsi="Times New Roman" w:cs="Times New Roman"/>
          <w:sz w:val="28"/>
          <w:szCs w:val="28"/>
        </w:rPr>
        <w:t>В преддверии Всемирного дня поэзии с 18 марта по 21 марта</w:t>
      </w:r>
      <w:r w:rsidR="00611C16">
        <w:rPr>
          <w:rFonts w:ascii="Times New Roman" w:hAnsi="Times New Roman" w:cs="Times New Roman"/>
          <w:sz w:val="28"/>
          <w:szCs w:val="28"/>
        </w:rPr>
        <w:t xml:space="preserve"> </w:t>
      </w:r>
      <w:r w:rsidR="00A47905">
        <w:rPr>
          <w:rFonts w:ascii="Times New Roman" w:hAnsi="Times New Roman" w:cs="Times New Roman"/>
          <w:sz w:val="28"/>
          <w:szCs w:val="28"/>
        </w:rPr>
        <w:t xml:space="preserve"> </w:t>
      </w:r>
      <w:r w:rsidRPr="003C4DCE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611C16">
        <w:rPr>
          <w:rFonts w:ascii="Times New Roman" w:hAnsi="Times New Roman" w:cs="Times New Roman"/>
          <w:sz w:val="28"/>
          <w:szCs w:val="28"/>
        </w:rPr>
        <w:t xml:space="preserve">первая областная поэтическая </w:t>
      </w:r>
      <w:r w:rsidRPr="003C4DCE">
        <w:rPr>
          <w:rFonts w:ascii="Times New Roman" w:hAnsi="Times New Roman" w:cs="Times New Roman"/>
          <w:sz w:val="28"/>
          <w:szCs w:val="28"/>
        </w:rPr>
        <w:t xml:space="preserve">акция «Волшебное стеклышко Елизаветы </w:t>
      </w:r>
      <w:proofErr w:type="spellStart"/>
      <w:r w:rsidRPr="003C4DCE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Pr="003C4DCE">
        <w:rPr>
          <w:rFonts w:ascii="Times New Roman" w:hAnsi="Times New Roman" w:cs="Times New Roman"/>
          <w:sz w:val="28"/>
          <w:szCs w:val="28"/>
        </w:rPr>
        <w:t xml:space="preserve">». </w:t>
      </w:r>
      <w:r w:rsidR="00611C16">
        <w:rPr>
          <w:rFonts w:ascii="Times New Roman" w:hAnsi="Times New Roman" w:cs="Times New Roman"/>
          <w:sz w:val="28"/>
          <w:szCs w:val="28"/>
        </w:rPr>
        <w:t xml:space="preserve">Акция была организована Управлением культуры г. Таганрога, РОДБ имени В.М. </w:t>
      </w:r>
      <w:proofErr w:type="spellStart"/>
      <w:r w:rsidR="00611C16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="00611C16">
        <w:rPr>
          <w:rFonts w:ascii="Times New Roman" w:hAnsi="Times New Roman" w:cs="Times New Roman"/>
          <w:sz w:val="28"/>
          <w:szCs w:val="28"/>
        </w:rPr>
        <w:t xml:space="preserve">, ЦГДБ имени М. Горького МБУК ЦБС г. Таганрога  в рамках проекта «Зеркальная душа», победителя конкурса фонда креативных индустрий. </w:t>
      </w:r>
    </w:p>
    <w:p w:rsidR="002A253A" w:rsidRPr="003C4DCE" w:rsidRDefault="00C63591" w:rsidP="00611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AC6E58" wp14:editId="3211EB34">
            <wp:simplePos x="0" y="0"/>
            <wp:positionH relativeFrom="column">
              <wp:posOffset>4984115</wp:posOffset>
            </wp:positionH>
            <wp:positionV relativeFrom="paragraph">
              <wp:posOffset>1147445</wp:posOffset>
            </wp:positionV>
            <wp:extent cx="1599565" cy="3200400"/>
            <wp:effectExtent l="0" t="0" r="635" b="0"/>
            <wp:wrapTight wrapText="bothSides">
              <wp:wrapPolygon edited="0">
                <wp:start x="0" y="0"/>
                <wp:lineTo x="0" y="21471"/>
                <wp:lineTo x="21351" y="21471"/>
                <wp:lineTo x="213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3A" w:rsidRPr="003C4DCE">
        <w:rPr>
          <w:rFonts w:ascii="Times New Roman" w:hAnsi="Times New Roman" w:cs="Times New Roman"/>
          <w:sz w:val="28"/>
          <w:szCs w:val="28"/>
        </w:rPr>
        <w:t xml:space="preserve">Свое творчество Елизавета </w:t>
      </w:r>
      <w:proofErr w:type="spellStart"/>
      <w:r w:rsidR="002A253A" w:rsidRPr="003C4DCE">
        <w:rPr>
          <w:rFonts w:ascii="Times New Roman" w:hAnsi="Times New Roman" w:cs="Times New Roman"/>
          <w:sz w:val="28"/>
          <w:szCs w:val="28"/>
        </w:rPr>
        <w:t>Тараховская</w:t>
      </w:r>
      <w:proofErr w:type="spellEnd"/>
      <w:r w:rsidR="002A253A" w:rsidRPr="003C4DCE">
        <w:rPr>
          <w:rFonts w:ascii="Times New Roman" w:hAnsi="Times New Roman" w:cs="Times New Roman"/>
          <w:sz w:val="28"/>
          <w:szCs w:val="28"/>
        </w:rPr>
        <w:t>, советская поэтесса, уроженка г. Таганрога,  посвятила детям. Она  обладала удивительной способностью остро подмечать всё новое, что происходило в жизни страны, её стихи всегда шагали в ногу с событиями времени.</w:t>
      </w:r>
      <w:r w:rsidR="00854597" w:rsidRPr="003C4DCE">
        <w:rPr>
          <w:rFonts w:ascii="Times New Roman" w:hAnsi="Times New Roman" w:cs="Times New Roman"/>
          <w:sz w:val="28"/>
          <w:szCs w:val="28"/>
        </w:rPr>
        <w:t xml:space="preserve"> </w:t>
      </w:r>
      <w:r w:rsidR="002A253A" w:rsidRPr="003C4DCE">
        <w:rPr>
          <w:rFonts w:ascii="Times New Roman" w:hAnsi="Times New Roman" w:cs="Times New Roman"/>
          <w:sz w:val="28"/>
          <w:szCs w:val="28"/>
        </w:rPr>
        <w:t xml:space="preserve">Содержанием Акции </w:t>
      </w:r>
      <w:r w:rsidR="00854597" w:rsidRPr="003C4DCE">
        <w:rPr>
          <w:rFonts w:ascii="Times New Roman" w:hAnsi="Times New Roman" w:cs="Times New Roman"/>
          <w:sz w:val="28"/>
          <w:szCs w:val="28"/>
        </w:rPr>
        <w:t>стало</w:t>
      </w:r>
      <w:r w:rsidR="002A253A" w:rsidRPr="003C4DCE">
        <w:rPr>
          <w:rFonts w:ascii="Times New Roman" w:hAnsi="Times New Roman" w:cs="Times New Roman"/>
          <w:sz w:val="28"/>
          <w:szCs w:val="28"/>
        </w:rPr>
        <w:t xml:space="preserve"> чтение стихов Елизаветы </w:t>
      </w:r>
      <w:proofErr w:type="spellStart"/>
      <w:r w:rsidR="002A253A" w:rsidRPr="003C4DCE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="002A253A" w:rsidRPr="003C4DCE">
        <w:rPr>
          <w:rFonts w:ascii="Times New Roman" w:hAnsi="Times New Roman" w:cs="Times New Roman"/>
          <w:sz w:val="28"/>
          <w:szCs w:val="28"/>
        </w:rPr>
        <w:t xml:space="preserve">  детьми или взрослыми.</w:t>
      </w:r>
    </w:p>
    <w:p w:rsidR="00854597" w:rsidRPr="003C4DCE" w:rsidRDefault="00854597" w:rsidP="00611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CE">
        <w:rPr>
          <w:rFonts w:ascii="Times New Roman" w:hAnsi="Times New Roman" w:cs="Times New Roman"/>
          <w:sz w:val="28"/>
          <w:szCs w:val="28"/>
        </w:rPr>
        <w:t xml:space="preserve">Акция получила отклик среди детских </w:t>
      </w:r>
      <w:r w:rsidR="003C4DCE" w:rsidRPr="003C4DCE">
        <w:rPr>
          <w:rFonts w:ascii="Times New Roman" w:hAnsi="Times New Roman" w:cs="Times New Roman"/>
          <w:sz w:val="28"/>
          <w:szCs w:val="28"/>
        </w:rPr>
        <w:t>библиотек, детских садов и школ не только Ростовской области, но и Самарской, Свердловской</w:t>
      </w:r>
      <w:r w:rsidR="00611C16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3C4DCE" w:rsidRPr="003C4DCE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611C16">
        <w:rPr>
          <w:rFonts w:ascii="Times New Roman" w:hAnsi="Times New Roman" w:cs="Times New Roman"/>
          <w:sz w:val="28"/>
          <w:szCs w:val="28"/>
        </w:rPr>
        <w:t>ого края</w:t>
      </w:r>
      <w:r w:rsidR="003C4DCE" w:rsidRPr="003C4DCE">
        <w:rPr>
          <w:rFonts w:ascii="Times New Roman" w:hAnsi="Times New Roman" w:cs="Times New Roman"/>
          <w:sz w:val="28"/>
          <w:szCs w:val="28"/>
        </w:rPr>
        <w:t>.</w:t>
      </w:r>
      <w:r w:rsidRPr="003C4D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4DCE">
        <w:rPr>
          <w:rFonts w:ascii="Times New Roman" w:hAnsi="Times New Roman" w:cs="Times New Roman"/>
          <w:sz w:val="28"/>
          <w:szCs w:val="28"/>
        </w:rPr>
        <w:t>Более 70 организаций стали участниками чтений стихов детской поэтессы, 1900 детей открыли для себ</w:t>
      </w:r>
      <w:r w:rsidR="003F0D02" w:rsidRPr="003C4DCE">
        <w:rPr>
          <w:rFonts w:ascii="Times New Roman" w:hAnsi="Times New Roman" w:cs="Times New Roman"/>
          <w:sz w:val="28"/>
          <w:szCs w:val="28"/>
        </w:rPr>
        <w:t xml:space="preserve">я нового поэта. </w:t>
      </w:r>
    </w:p>
    <w:p w:rsidR="00854597" w:rsidRPr="003C4DCE" w:rsidRDefault="00854597" w:rsidP="00611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CE">
        <w:rPr>
          <w:rFonts w:ascii="Times New Roman" w:hAnsi="Times New Roman" w:cs="Times New Roman"/>
          <w:sz w:val="28"/>
          <w:szCs w:val="28"/>
        </w:rPr>
        <w:t>Лучшие видеозаписи будут включены в презентацию литературно-художественного проекта «Зеркальная душа», ставшего победителем в конкурсе Президентского фонда культурных инициатив. Презентация состоится на XV Чеховском книжном фестивале 20-22 мая в Таганроге.</w:t>
      </w:r>
    </w:p>
    <w:p w:rsidR="003C4DCE" w:rsidRPr="003C4DCE" w:rsidRDefault="003C4DCE" w:rsidP="00611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CE">
        <w:rPr>
          <w:rFonts w:ascii="Times New Roman" w:hAnsi="Times New Roman" w:cs="Times New Roman"/>
          <w:sz w:val="28"/>
          <w:szCs w:val="28"/>
        </w:rPr>
        <w:t>Благодарим всех, принявших участие в акции и надеемся на дальнейшее плодотворное сотрудничество.</w:t>
      </w:r>
    </w:p>
    <w:p w:rsidR="00854597" w:rsidRPr="003C4DCE" w:rsidRDefault="00854597" w:rsidP="0061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97" w:rsidRPr="003C4DCE" w:rsidRDefault="00854597" w:rsidP="0061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C16" w:rsidRPr="003C4DCE" w:rsidRDefault="00611C16" w:rsidP="0061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1C16" w:rsidRPr="003C4DCE" w:rsidSect="003C4D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9"/>
    <w:rsid w:val="0017734B"/>
    <w:rsid w:val="001D3D1E"/>
    <w:rsid w:val="002A253A"/>
    <w:rsid w:val="003C4DCE"/>
    <w:rsid w:val="003F0D02"/>
    <w:rsid w:val="00611C16"/>
    <w:rsid w:val="00854597"/>
    <w:rsid w:val="00855941"/>
    <w:rsid w:val="008F6599"/>
    <w:rsid w:val="00A47905"/>
    <w:rsid w:val="00BE382A"/>
    <w:rsid w:val="00BF0680"/>
    <w:rsid w:val="00C63591"/>
    <w:rsid w:val="00DE3046"/>
    <w:rsid w:val="00E6035E"/>
    <w:rsid w:val="00E76F02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0E72-EA0B-48D5-B3AD-8A6C87A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2022-04-01T07:01:00Z</dcterms:created>
  <dcterms:modified xsi:type="dcterms:W3CDTF">2022-04-01T10:29:00Z</dcterms:modified>
</cp:coreProperties>
</file>